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7F8" w:rsidRPr="002947F8" w:rsidRDefault="002947F8" w:rsidP="002947F8">
      <w:pPr>
        <w:jc w:val="center"/>
        <w:rPr>
          <w:b/>
          <w:sz w:val="32"/>
        </w:rPr>
      </w:pPr>
      <w:r w:rsidRPr="00F53B52">
        <w:rPr>
          <w:b/>
          <w:sz w:val="32"/>
        </w:rPr>
        <w:t>Затягивание Узбекистана в водоворот 2 мировой войны</w:t>
      </w:r>
    </w:p>
    <w:p w:rsidR="002947F8" w:rsidRDefault="002947F8" w:rsidP="002947F8">
      <w:pPr>
        <w:jc w:val="both"/>
        <w:rPr>
          <w:sz w:val="28"/>
        </w:rPr>
      </w:pPr>
      <w:r>
        <w:rPr>
          <w:sz w:val="28"/>
        </w:rPr>
        <w:tab/>
        <w:t>За время своего существования человечество пережило множество войн. Самыми разрушительными из них стали две мировые войны. В I мировой войне (1914-1918гг.) приняло участие 38 государств (62% населения земли). Было убито более 10 млн., ранено более 20 млн. человек.</w:t>
      </w:r>
    </w:p>
    <w:p w:rsidR="002947F8" w:rsidRDefault="002947F8" w:rsidP="002947F8">
      <w:pPr>
        <w:jc w:val="both"/>
        <w:rPr>
          <w:sz w:val="28"/>
        </w:rPr>
      </w:pPr>
      <w:r>
        <w:rPr>
          <w:sz w:val="28"/>
        </w:rPr>
        <w:tab/>
        <w:t xml:space="preserve">II мировая война (1939-1945 гг.), началась нападением 1 сентября </w:t>
      </w:r>
      <w:smartTag w:uri="urn:schemas-microsoft-com:office:smarttags" w:element="metricconverter">
        <w:smartTagPr>
          <w:attr w:name="ProductID" w:val="1939 г"/>
        </w:smartTagPr>
        <w:r>
          <w:rPr>
            <w:sz w:val="28"/>
          </w:rPr>
          <w:t>1939 г</w:t>
        </w:r>
      </w:smartTag>
      <w:r>
        <w:rPr>
          <w:sz w:val="28"/>
        </w:rPr>
        <w:t xml:space="preserve">. Германии на Польшу. Развязанная фашизмом война, вовлекла в свою орбиту 72 государства (80 % населения земного шара), продолжалась 6 лет и  унесла более 50 млн. жизней. </w:t>
      </w:r>
    </w:p>
    <w:p w:rsidR="002947F8" w:rsidRDefault="002947F8" w:rsidP="002947F8">
      <w:pPr>
        <w:jc w:val="both"/>
        <w:rPr>
          <w:sz w:val="28"/>
        </w:rPr>
      </w:pPr>
      <w:r>
        <w:rPr>
          <w:sz w:val="28"/>
        </w:rPr>
        <w:tab/>
        <w:t xml:space="preserve">Со стороны стран фашистского блока - Германии, Японии, Италии - и их сателлитов эта война на всем ее продолжении была захватнической, империалистической. Что же касается Англии, Франции, США, бывшего СССР и ряда других стран, она с самого начала приобрела объективно-справедливый и освободительный характер. Война создала смертельную угрозу человечеству, спастись от коричневой чумы гитлеризма можно было лишь объединенными усилиями, вместе со всеми антифашистскими силами мира.  </w:t>
      </w:r>
    </w:p>
    <w:p w:rsidR="002947F8" w:rsidRDefault="002947F8" w:rsidP="002947F8">
      <w:pPr>
        <w:jc w:val="both"/>
        <w:rPr>
          <w:sz w:val="28"/>
        </w:rPr>
      </w:pPr>
      <w:r>
        <w:rPr>
          <w:sz w:val="28"/>
        </w:rPr>
        <w:tab/>
        <w:t xml:space="preserve">22 июня </w:t>
      </w:r>
      <w:smartTag w:uri="urn:schemas-microsoft-com:office:smarttags" w:element="metricconverter">
        <w:smartTagPr>
          <w:attr w:name="ProductID" w:val="1941 г"/>
        </w:smartTagPr>
        <w:r>
          <w:rPr>
            <w:sz w:val="28"/>
          </w:rPr>
          <w:t>1941 г</w:t>
        </w:r>
      </w:smartTag>
      <w:r>
        <w:rPr>
          <w:sz w:val="28"/>
        </w:rPr>
        <w:t>. фашистская Германия без объявления войны, нарушив договор о ненападении, внезапно напала на бывший Советский Союз. Армия вторжения насчитывала 190 дивизий, в том числе 152 немецкие, общей численностью в 5,5 млн. человек. Их поддерживали 5000 самолетов, 4000 танков, более 47,2 тысяч орудий и минометов. Она превосходила силы западных приграничных округов  по личному составу в 1,8 раза, по танкам в 1,5 раза, по боевым самолетам новых типов в 3,2 раза, по орудиям и минометам в 1,25 раза.</w:t>
      </w:r>
    </w:p>
    <w:p w:rsidR="002947F8" w:rsidRDefault="002947F8" w:rsidP="002947F8">
      <w:pPr>
        <w:jc w:val="both"/>
        <w:rPr>
          <w:sz w:val="28"/>
        </w:rPr>
      </w:pPr>
      <w:r>
        <w:rPr>
          <w:sz w:val="28"/>
        </w:rPr>
        <w:tab/>
        <w:t>Победа в войне невозможна  без прочного тыла. Правительство Узбекистана разработало план мероприятий по перестройке народного хозяйства республики на военный лад и развитию оборонной промышленности. Более 200 крупных промышленных предприятий республики переключились на производство вооружения и снаряжения. Среди них заводы “Ташсельмаш”, паровозоремонтный, Чирчикский электрохимкомбинат, а также текстильная и швейная промышленность.</w:t>
      </w:r>
    </w:p>
    <w:p w:rsidR="002947F8" w:rsidRDefault="002947F8" w:rsidP="002947F8">
      <w:pPr>
        <w:jc w:val="both"/>
        <w:rPr>
          <w:sz w:val="28"/>
        </w:rPr>
      </w:pPr>
      <w:r>
        <w:rPr>
          <w:sz w:val="28"/>
        </w:rPr>
        <w:tab/>
        <w:t xml:space="preserve">С 26 июня 1941 года были введены обязательные сверхурочные работы, рабочий день для всех взрослых увеличился до 13 часов, при 6-тидневной рабочей неделе, отменялись отпуска. Все работающие на военном производстве объявлялись мобилизованными и были закреплены за предприятиями. На предприятиях развернулось движение за формирование бригад, боровшихся за почетное звание фронтовых. Первые такие бригады в Узбекистане были созданы в октябре 1941г. на заводе “Ташсельмаш”, а к началу </w:t>
      </w:r>
      <w:smartTag w:uri="urn:schemas-microsoft-com:office:smarttags" w:element="metricconverter">
        <w:smartTagPr>
          <w:attr w:name="ProductID" w:val="1942 г"/>
        </w:smartTagPr>
        <w:r>
          <w:rPr>
            <w:sz w:val="28"/>
          </w:rPr>
          <w:t>1942 г</w:t>
        </w:r>
      </w:smartTag>
      <w:r>
        <w:rPr>
          <w:sz w:val="28"/>
        </w:rPr>
        <w:t>. в республике их насчитывалось более 1,5 тысяч.</w:t>
      </w:r>
    </w:p>
    <w:p w:rsidR="002947F8" w:rsidRDefault="002947F8" w:rsidP="002947F8">
      <w:pPr>
        <w:jc w:val="both"/>
        <w:rPr>
          <w:sz w:val="28"/>
        </w:rPr>
      </w:pPr>
      <w:r>
        <w:rPr>
          <w:sz w:val="28"/>
        </w:rPr>
        <w:tab/>
        <w:t xml:space="preserve">Продвижение врага вызвало необходимость эвакуировать в восточные районы крупные промышленные объекты. Началось крупномасштабное, не имевшее аналогов в прошлом, перебазирование производительных сил из прифронтовых территорий. В Узбекистан было эвакуировано более 100 предприятий (Ленинградский завод текстильных машин, “Ростсельмаш”, “Красный Аксай”, Сумской компрессорный и Днепропетровский корборундовый заводы, московские заводы “Подъемник” и “Электростанок”, Сталинградский </w:t>
      </w:r>
      <w:r>
        <w:rPr>
          <w:sz w:val="28"/>
        </w:rPr>
        <w:lastRenderedPageBreak/>
        <w:t xml:space="preserve">химкомбинат и многие другие). Из них 55 предприятий разместилось в Ташкенте и Ташобласти, 14 заводов и фабрик -  в Самаркандской, 22 - в Ферганской долине, 2 - в Бухарской области. На базе эвакуированного оборудования было создано 47 новых, а также увеличена мощность местных промышленных предприятий. Ввод в эксплуатацию эвакуированных предприятий был проведен в крайне сжатые сроки. </w:t>
      </w:r>
    </w:p>
    <w:p w:rsidR="002947F8" w:rsidRDefault="002947F8" w:rsidP="002947F8">
      <w:pPr>
        <w:jc w:val="both"/>
        <w:rPr>
          <w:sz w:val="28"/>
        </w:rPr>
      </w:pPr>
      <w:r>
        <w:tab/>
      </w:r>
      <w:r>
        <w:rPr>
          <w:sz w:val="28"/>
        </w:rPr>
        <w:t xml:space="preserve">К середине </w:t>
      </w:r>
      <w:smartTag w:uri="urn:schemas-microsoft-com:office:smarttags" w:element="metricconverter">
        <w:smartTagPr>
          <w:attr w:name="ProductID" w:val="1942 г"/>
        </w:smartTagPr>
        <w:r>
          <w:rPr>
            <w:sz w:val="28"/>
          </w:rPr>
          <w:t>1942 г</w:t>
        </w:r>
      </w:smartTag>
      <w:r>
        <w:rPr>
          <w:sz w:val="28"/>
        </w:rPr>
        <w:t>.</w:t>
      </w:r>
      <w:r>
        <w:t xml:space="preserve"> </w:t>
      </w:r>
      <w:r>
        <w:rPr>
          <w:sz w:val="28"/>
        </w:rPr>
        <w:t>в Узбекистане перестройка народного хозяйства на военный лад в основном была завершена.</w:t>
      </w:r>
    </w:p>
    <w:p w:rsidR="002947F8" w:rsidRDefault="002947F8" w:rsidP="002947F8">
      <w:pPr>
        <w:jc w:val="both"/>
        <w:rPr>
          <w:sz w:val="28"/>
        </w:rPr>
      </w:pPr>
      <w:r>
        <w:rPr>
          <w:sz w:val="28"/>
        </w:rPr>
        <w:tab/>
        <w:t>Жизнь населения резко ухудшилась. В городах ввели карточную систему. Рабочие и служащие получали по 400-</w:t>
      </w:r>
      <w:smartTag w:uri="urn:schemas-microsoft-com:office:smarttags" w:element="metricconverter">
        <w:smartTagPr>
          <w:attr w:name="ProductID" w:val="500 г"/>
        </w:smartTagPr>
        <w:r>
          <w:rPr>
            <w:sz w:val="28"/>
          </w:rPr>
          <w:t>500 г</w:t>
        </w:r>
      </w:smartTag>
      <w:r>
        <w:rPr>
          <w:sz w:val="28"/>
        </w:rPr>
        <w:t>. хлеба в день, иждивенцы по 300-</w:t>
      </w:r>
      <w:smartTag w:uri="urn:schemas-microsoft-com:office:smarttags" w:element="metricconverter">
        <w:smartTagPr>
          <w:attr w:name="ProductID" w:val="400 г"/>
        </w:smartTagPr>
        <w:r>
          <w:rPr>
            <w:sz w:val="28"/>
          </w:rPr>
          <w:t>400 г</w:t>
        </w:r>
      </w:smartTag>
      <w:r>
        <w:rPr>
          <w:sz w:val="28"/>
        </w:rPr>
        <w:t>. Нормированное распределение было введено на мясо, рыбу, жиры, крупы, макароны, но и оно часто не выдерживалось, карточки оставались не отоваренными. На сельское население система нормирования не распространялась. Зарплата рабочих и служащих была повышена, однако в условиях острого дефицита продуктов и товаров, деньги обесценивались.</w:t>
      </w:r>
    </w:p>
    <w:p w:rsidR="002947F8" w:rsidRDefault="002947F8" w:rsidP="002947F8">
      <w:pPr>
        <w:jc w:val="both"/>
        <w:rPr>
          <w:sz w:val="28"/>
        </w:rPr>
      </w:pPr>
      <w:r>
        <w:rPr>
          <w:sz w:val="28"/>
        </w:rPr>
        <w:tab/>
        <w:t>За годы войны в республику прибыло около миллиона эвакуированных разных национальностей, в том числе около 200 тысяч детей. Им было предоставлено более 135 тыс. кв. метров жилой площади, проводилось их трудоустройство. Жители Узбекистана делились с ними последним куском хлеба, одеждой, жильем. Более 4,5 тысяч детей было принято в семьи узбекистанцев. Семья Шамахмудовых усыновила 15 сирот, Х.Самадова - 13, Ф.Касымовой - 10 и т.д.</w:t>
      </w:r>
    </w:p>
    <w:p w:rsidR="002947F8" w:rsidRDefault="002947F8" w:rsidP="002947F8">
      <w:pPr>
        <w:jc w:val="both"/>
        <w:rPr>
          <w:sz w:val="28"/>
        </w:rPr>
      </w:pPr>
      <w:r>
        <w:rPr>
          <w:sz w:val="28"/>
        </w:rPr>
        <w:tab/>
        <w:t xml:space="preserve">В Узбекистане было размещено более 113 военных госпиталей, над которыми шефствовали 750 предприятий, учреждений, колхозов, совхозов. В </w:t>
      </w:r>
      <w:smartTag w:uri="urn:schemas-microsoft-com:office:smarttags" w:element="metricconverter">
        <w:smartTagPr>
          <w:attr w:name="ProductID" w:val="1942 г"/>
        </w:smartTagPr>
        <w:r>
          <w:rPr>
            <w:sz w:val="28"/>
          </w:rPr>
          <w:t>1942 г</w:t>
        </w:r>
      </w:smartTag>
      <w:r>
        <w:rPr>
          <w:sz w:val="28"/>
        </w:rPr>
        <w:t xml:space="preserve">. инвалиды были взяты на учет, им была оказана материальная помощь. Большинство инвалидов трудоустроено. </w:t>
      </w:r>
    </w:p>
    <w:p w:rsidR="002947F8" w:rsidRDefault="002947F8" w:rsidP="002947F8">
      <w:pPr>
        <w:jc w:val="both"/>
        <w:rPr>
          <w:sz w:val="28"/>
        </w:rPr>
      </w:pPr>
      <w:r>
        <w:rPr>
          <w:sz w:val="28"/>
        </w:rPr>
        <w:tab/>
        <w:t xml:space="preserve">Большой размах в Узбекистане приняло движение за сбор средств на строительство танковых колонн и эскадрилий боевых самолетов. За 1941-1945 гг. в фонд обороны жителями республики было внесено более 650 млн. руб. деньгами и облигациями государственного займа, более чем на 22 млн. руб. ценных вещей, около </w:t>
      </w:r>
      <w:smartTag w:uri="urn:schemas-microsoft-com:office:smarttags" w:element="metricconverter">
        <w:smartTagPr>
          <w:attr w:name="ProductID" w:val="55 кг"/>
        </w:smartTagPr>
        <w:r>
          <w:rPr>
            <w:sz w:val="28"/>
          </w:rPr>
          <w:t>55 кг</w:t>
        </w:r>
      </w:smartTag>
      <w:r>
        <w:rPr>
          <w:sz w:val="28"/>
        </w:rPr>
        <w:t xml:space="preserve"> драгоценных металлов. На эти средства были построены и отправлены на фронт бронепоезда “Узбекистан”, “Красновосточник”, “Комсомол Узбекистана”, авиа эскадрилья, танковые колонны и другая техника. Большой помощью фронту были сбор и изготовление теплых вещей (ватные куртки, полушубки, перчатки и многое др.). Только за первые 6 месяцев войны на фронт было отправлено 421,5 тыс. штук теплых вещей.</w:t>
      </w:r>
    </w:p>
    <w:p w:rsidR="002947F8" w:rsidRDefault="002947F8" w:rsidP="002947F8">
      <w:pPr>
        <w:jc w:val="both"/>
        <w:rPr>
          <w:sz w:val="28"/>
        </w:rPr>
      </w:pPr>
      <w:r>
        <w:rPr>
          <w:sz w:val="28"/>
        </w:rPr>
        <w:tab/>
        <w:t xml:space="preserve">Основным направлением индустриального развития республики в эти годы стало расширение энергетической, создание угольной базы, черной и цветной металлургии, развитие химической промышленности, увеличение производства строительных материалов. Было построено 7 крупных электростанций, в том числе Фархадская ГЭС. Основные строительные работы выполнялись методом  хашара. В результате досрочного пуска многих ГЭС выработка электроэнергии в республике увеличилась в </w:t>
      </w:r>
      <w:smartTag w:uri="urn:schemas-microsoft-com:office:smarttags" w:element="metricconverter">
        <w:smartTagPr>
          <w:attr w:name="ProductID" w:val="1943 г"/>
        </w:smartTagPr>
        <w:r>
          <w:rPr>
            <w:sz w:val="28"/>
          </w:rPr>
          <w:t>1943 г</w:t>
        </w:r>
      </w:smartTag>
      <w:r>
        <w:rPr>
          <w:sz w:val="28"/>
        </w:rPr>
        <w:t xml:space="preserve">. в 3,5 раза по сравнению с </w:t>
      </w:r>
      <w:smartTag w:uri="urn:schemas-microsoft-com:office:smarttags" w:element="metricconverter">
        <w:smartTagPr>
          <w:attr w:name="ProductID" w:val="1940 г"/>
        </w:smartTagPr>
        <w:r>
          <w:rPr>
            <w:sz w:val="28"/>
          </w:rPr>
          <w:t>1940 г</w:t>
        </w:r>
      </w:smartTag>
      <w:r>
        <w:rPr>
          <w:sz w:val="28"/>
        </w:rPr>
        <w:t>.</w:t>
      </w:r>
    </w:p>
    <w:p w:rsidR="002947F8" w:rsidRDefault="002947F8" w:rsidP="002947F8">
      <w:pPr>
        <w:jc w:val="both"/>
        <w:rPr>
          <w:sz w:val="28"/>
        </w:rPr>
      </w:pPr>
      <w:r>
        <w:rPr>
          <w:sz w:val="28"/>
        </w:rPr>
        <w:lastRenderedPageBreak/>
        <w:tab/>
        <w:t xml:space="preserve">В годы войны было заложено начало создания республиканской металлургической базы. С осени </w:t>
      </w:r>
      <w:smartTag w:uri="urn:schemas-microsoft-com:office:smarttags" w:element="metricconverter">
        <w:smartTagPr>
          <w:attr w:name="ProductID" w:val="1942 г"/>
        </w:smartTagPr>
        <w:r>
          <w:rPr>
            <w:sz w:val="28"/>
          </w:rPr>
          <w:t>1942 г</w:t>
        </w:r>
      </w:smartTag>
      <w:r>
        <w:rPr>
          <w:sz w:val="28"/>
        </w:rPr>
        <w:t>. началось  строительство металлургического завода в Бекабаде, создание которого имело большое оборонное и народнохозяйственное значение.</w:t>
      </w:r>
    </w:p>
    <w:p w:rsidR="002947F8" w:rsidRDefault="002947F8" w:rsidP="002947F8">
      <w:pPr>
        <w:jc w:val="both"/>
        <w:rPr>
          <w:sz w:val="28"/>
        </w:rPr>
      </w:pPr>
      <w:r>
        <w:rPr>
          <w:sz w:val="28"/>
        </w:rPr>
        <w:tab/>
        <w:t xml:space="preserve">Создавалась промышленность цветных металлов на основе разведанных запасов вольфрама, молибдена, меди и др. В эксплуатацию ввели Алмалыкское месторождение меди. Значительное развитие получила химическая промышленность: ввели вторую очередь Чирчикского электрохимического комбината, Кокандский тукосмесительный завод переоборудован в суперфосфатный. К концу войны выпуск валовой продукции химической промышленности по сравнению с </w:t>
      </w:r>
      <w:smartTag w:uri="urn:schemas-microsoft-com:office:smarttags" w:element="metricconverter">
        <w:smartTagPr>
          <w:attr w:name="ProductID" w:val="1940 г"/>
        </w:smartTagPr>
        <w:r>
          <w:rPr>
            <w:sz w:val="28"/>
          </w:rPr>
          <w:t>1940 г</w:t>
        </w:r>
      </w:smartTag>
      <w:r>
        <w:rPr>
          <w:sz w:val="28"/>
        </w:rPr>
        <w:t>. увеличился в 5 раз.</w:t>
      </w:r>
    </w:p>
    <w:p w:rsidR="002947F8" w:rsidRDefault="002947F8" w:rsidP="002947F8">
      <w:pPr>
        <w:jc w:val="both"/>
        <w:rPr>
          <w:sz w:val="28"/>
        </w:rPr>
      </w:pPr>
      <w:r>
        <w:rPr>
          <w:sz w:val="28"/>
        </w:rPr>
        <w:tab/>
        <w:t xml:space="preserve">В </w:t>
      </w:r>
      <w:smartTag w:uri="urn:schemas-microsoft-com:office:smarttags" w:element="metricconverter">
        <w:smartTagPr>
          <w:attr w:name="ProductID" w:val="1943 г"/>
        </w:smartTagPr>
        <w:r>
          <w:rPr>
            <w:sz w:val="28"/>
          </w:rPr>
          <w:t>1943 г</w:t>
        </w:r>
      </w:smartTag>
      <w:r>
        <w:rPr>
          <w:sz w:val="28"/>
        </w:rPr>
        <w:t xml:space="preserve">. утраченные мощности военного промышленного потенциала бывшего СССР были не только восстановлены, но и превзойдены, что позволило ликвидировать превосходство фашистской Германии в производстве и качестве основных видов оружия. </w:t>
      </w:r>
    </w:p>
    <w:p w:rsidR="002947F8" w:rsidRDefault="002947F8" w:rsidP="002947F8">
      <w:pPr>
        <w:jc w:val="both"/>
        <w:rPr>
          <w:sz w:val="28"/>
        </w:rPr>
      </w:pPr>
      <w:r>
        <w:rPr>
          <w:sz w:val="28"/>
        </w:rPr>
        <w:tab/>
        <w:t>В годы войны промышленный потенциал Узбекистана значительно возрос. С 1941 по 1945 гг. было построено 280 новых промышленных предприятий различных отраслей индустрии. Узбекистан дал фронту более 2 тыс. самолетов, более 1,7 тыс. авиамоторов, столько же минометов, 22 млн. мин, 560 тыс. снарядов, более 2 млн. авиабомб, около 1 млн. гранат, 330 тыс. парашютов, 5 бронепоездов, более 100 тыс. кабеля и т.д.</w:t>
      </w:r>
    </w:p>
    <w:p w:rsidR="002947F8" w:rsidRDefault="002947F8" w:rsidP="002947F8">
      <w:pPr>
        <w:jc w:val="both"/>
        <w:rPr>
          <w:sz w:val="28"/>
        </w:rPr>
      </w:pPr>
      <w:r>
        <w:rPr>
          <w:sz w:val="28"/>
        </w:rPr>
        <w:tab/>
        <w:t>На военное положение была переведена также железная дорога. Вводился военный график движения поездов, предусматривавший первоочередное передвижение войск и военных грузов. Особенно важную роль приобрела Ташкентская железная дорога, как одна из основных магистралей, связывающих республики Средней Азии с Центром. Так, только за 1942-1943 гг. было перевезено более 17,5 тыс. вагонов оборудования эвакуированных промышленных предприятий. Железнодорожный транспорт стал основным средством сообщения между тылом и фронтом.</w:t>
      </w:r>
    </w:p>
    <w:p w:rsidR="002947F8" w:rsidRDefault="002947F8" w:rsidP="002947F8">
      <w:pPr>
        <w:jc w:val="both"/>
        <w:rPr>
          <w:sz w:val="28"/>
        </w:rPr>
      </w:pPr>
      <w:r>
        <w:rPr>
          <w:sz w:val="28"/>
        </w:rPr>
        <w:tab/>
        <w:t>Требования военного времени усложнили работу почты и телеграфа. Повышался объем работ, возросло количество почтовых предприятий, увеличилась протяженность телефонно-телеграфных линий.</w:t>
      </w:r>
    </w:p>
    <w:p w:rsidR="002947F8" w:rsidRDefault="002947F8" w:rsidP="002947F8">
      <w:pPr>
        <w:jc w:val="both"/>
        <w:rPr>
          <w:sz w:val="28"/>
        </w:rPr>
      </w:pPr>
      <w:r>
        <w:rPr>
          <w:sz w:val="28"/>
        </w:rPr>
        <w:tab/>
        <w:t xml:space="preserve">Неоценимый вклад в общую победу внесло дехканство Узбекистана. Сотни тысяч из них ушли в армию, стали работать в промышленности. А наряду с этим - и это главное - давали фронту и тылу продовольствие и сырье для промышленности. </w:t>
      </w:r>
      <w:r>
        <w:rPr>
          <w:sz w:val="28"/>
        </w:rPr>
        <w:tab/>
        <w:t xml:space="preserve">В </w:t>
      </w:r>
      <w:smartTag w:uri="urn:schemas-microsoft-com:office:smarttags" w:element="metricconverter">
        <w:smartTagPr>
          <w:attr w:name="ProductID" w:val="1941 г"/>
        </w:smartTagPr>
        <w:r>
          <w:rPr>
            <w:sz w:val="28"/>
          </w:rPr>
          <w:t>1941 г</w:t>
        </w:r>
      </w:smartTag>
      <w:r>
        <w:rPr>
          <w:sz w:val="28"/>
        </w:rPr>
        <w:t>. был ужесточен  режим работы во всех звеньях сельского хозяйства. В 1,5 раза увеличен обязательный минимум трудодней, начиная с подростков 12 лет. Колхозники и рабочие совхозов брали повышенные обязательства и в 1,5-2 раза перевыполняли норму. В сельском хозяйстве были расширены площади и сбор зерновых, овощей, картофеля, бахчевых, при том же производстве хлопка. Освоены новые для республики культуры - сахарная свекла, кенаф. Большое значение придавалось животноводству, шелководству, каракулеводству,  и т.д.</w:t>
      </w:r>
    </w:p>
    <w:p w:rsidR="002947F8" w:rsidRDefault="002947F8" w:rsidP="002947F8">
      <w:pPr>
        <w:jc w:val="both"/>
        <w:rPr>
          <w:sz w:val="28"/>
        </w:rPr>
      </w:pPr>
      <w:r>
        <w:rPr>
          <w:sz w:val="28"/>
        </w:rPr>
        <w:tab/>
        <w:t xml:space="preserve">В рекордные сроки, за 2 месяца, был построен Северный Ташкентский канал. В сжатые сроки построены  Верхнечирчикский, Северный Ферганский, </w:t>
      </w:r>
      <w:r>
        <w:rPr>
          <w:sz w:val="28"/>
        </w:rPr>
        <w:lastRenderedPageBreak/>
        <w:t>Сох-Шахимарданский, Уч-Курганский каналы, Касанайское и Каттакурганское водохранилища и др. Для переработки сахарной свеклы построены Зерабулакский, Красногвардейский, Кокандский и Янгиюльский сахарные заводы. За годы войны сельское хозяйство Узбекистана дало стране 4 млн.806 тыс. тонн хлопка-сырца, 54,1 тыс. тонн шелковичных коконов, 1 млн. 282 тыс. тонн зерна, 482 тыс. тонн картофеля и овощей, 57,5 тыс. тонн фруктов и винограда, 36 тыс. тонн сухофруктов, 259 тыс. тонн мяса, 22,3 тыс. тонн шерсти.</w:t>
      </w:r>
      <w:r>
        <w:rPr>
          <w:sz w:val="28"/>
        </w:rPr>
        <w:tab/>
        <w:t xml:space="preserve">Узбекистан активно участвовал в оказании помощи районам  освобожденным от немецких оккупантов. Туда направлялись  кадры,  оборудование, стройматериалы, продукты питания, сельскохозяйственные машины. Поголовье скота, полученного западными районами, составило 182 тыс.  Несмотря на острую нехватку сельскохозяйственных кадров, из Узбекистана на Украину и в Ставропольский край в марте </w:t>
      </w:r>
      <w:smartTag w:uri="urn:schemas-microsoft-com:office:smarttags" w:element="metricconverter">
        <w:smartTagPr>
          <w:attr w:name="ProductID" w:val="1943 г"/>
        </w:smartTagPr>
        <w:r>
          <w:rPr>
            <w:sz w:val="28"/>
          </w:rPr>
          <w:t>1943 г</w:t>
        </w:r>
      </w:smartTag>
      <w:r>
        <w:rPr>
          <w:sz w:val="28"/>
        </w:rPr>
        <w:t>. было направлено 1,595 трактористов, 245 бригадиров тракторных бригад, 50 комбайнеров и др.</w:t>
      </w:r>
    </w:p>
    <w:p w:rsidR="002947F8" w:rsidRDefault="002947F8" w:rsidP="002947F8">
      <w:pPr>
        <w:jc w:val="both"/>
        <w:rPr>
          <w:sz w:val="28"/>
        </w:rPr>
      </w:pPr>
      <w:r>
        <w:rPr>
          <w:sz w:val="28"/>
        </w:rPr>
        <w:tab/>
        <w:t>Призыв “Все для фронта, все для победы!” нашел отклик и у работников науки и культуры. Многие из них в первые дни войны ушли на фронт. В их числе известные ученые Узбекистана -У.А.Арифов, Я.Х.Туракулов, И.Исмаилов, Х.Усманов и многие другие. Оставшиеся в тылу ученые, Т.Н.Кары-Ниязов, В.И.Романовский, Т.З.Захидов, И.А.Райкова и многие их коллеги трудились над проблемами, результаты которых надлежало быстро и в полном объеме использовать для нужд фронта и тыла.</w:t>
      </w:r>
      <w:r>
        <w:rPr>
          <w:sz w:val="28"/>
        </w:rPr>
        <w:tab/>
        <w:t>Математики, механики и астрономы сумели решить ряд важнейших научных проблем, связанных с повышением качества авиации, боеприпасов, военной техники. Ученые-геологи усилили поиск полезных ископаемых. В области химии - разработаны предложения по использованию в народном хозяйстве отходов хлопка,  новые методы получения этилового спирта, уксусной кислоты и угольных брикетов из продуктов сухой переработки камыша, разработали способ обезвоживания нефти и очистки ее от серы, предложили ряд новых вяжущих материалов из местного сырья и т.д. На химфаке САГУ (ныне НУУ имени Мирзо Улугбека) было налажено производство медикаментов: наркозного эфира, хлористого кальция, кофеина, стрептоцида, сульфидина и т.д. На его базе в Ташкенте был создан фармацевтический завод. Большую работу проводил Всесоюзный научно-исследовательский институт хлопководства (СОЮЗНИИХИ). Важное оборонное значение приобрело и шелководство.</w:t>
      </w:r>
    </w:p>
    <w:p w:rsidR="002947F8" w:rsidRDefault="002947F8" w:rsidP="002947F8">
      <w:pPr>
        <w:jc w:val="both"/>
        <w:rPr>
          <w:sz w:val="28"/>
        </w:rPr>
      </w:pPr>
      <w:r>
        <w:rPr>
          <w:sz w:val="28"/>
        </w:rPr>
        <w:tab/>
        <w:t xml:space="preserve">Несмотря на трудности военного времени, большое внимание уделялось подготовке научных кадров. В ноябре </w:t>
      </w:r>
      <w:smartTag w:uri="urn:schemas-microsoft-com:office:smarttags" w:element="metricconverter">
        <w:smartTagPr>
          <w:attr w:name="ProductID" w:val="1943 г"/>
        </w:smartTagPr>
        <w:r>
          <w:rPr>
            <w:sz w:val="28"/>
          </w:rPr>
          <w:t>1943 г</w:t>
        </w:r>
      </w:smartTag>
      <w:r>
        <w:rPr>
          <w:sz w:val="28"/>
        </w:rPr>
        <w:t>. состоялось торжественное открытие Академии наук Узбекистана, явившееся важнейшим событием в жизни узбекского народа. Первым ее президентом был избран Т.Н.Кары-Ниязов. В это время в республике работало 41 высшее учебное заведение и 52 средних специальных учебных заведений. За годы войны в них было подготовлено более 20 тыс. специалистов с высшим и средним специальным образованием.</w:t>
      </w:r>
    </w:p>
    <w:p w:rsidR="002947F8" w:rsidRDefault="002947F8" w:rsidP="002947F8">
      <w:pPr>
        <w:jc w:val="both"/>
        <w:rPr>
          <w:sz w:val="28"/>
        </w:rPr>
      </w:pPr>
      <w:r>
        <w:rPr>
          <w:sz w:val="28"/>
        </w:rPr>
        <w:tab/>
        <w:t xml:space="preserve">В перестройке деятельности научных учреждений помощь ученым Узбекистана оказали научные учреждения Академии наук и вузы, эвакуированные из России, Украины, Белоруссии. К нам были перебазированы </w:t>
      </w:r>
      <w:r>
        <w:rPr>
          <w:sz w:val="28"/>
        </w:rPr>
        <w:lastRenderedPageBreak/>
        <w:t>22 научно-исследовательских института, 16 высших учебных заведений, 2 библиотеки. Большая группа ученых, представителей творческой интеллигенции страны, была эвакуирована в Узбекистан. Среди них - Б.Д.Греков, В.В.Струве, А.Я.Якубовский, Е.С.Бертельс и многие другие, писатели А.Н.Толстой, Б Лавренев, Н.Погодин, Я.Колас, А.Ахматова и другие. Они работали в тесном контакте с  учеными Узбекистана.</w:t>
      </w:r>
    </w:p>
    <w:p w:rsidR="002947F8" w:rsidRDefault="002947F8" w:rsidP="002947F8">
      <w:pPr>
        <w:jc w:val="both"/>
        <w:rPr>
          <w:sz w:val="28"/>
        </w:rPr>
      </w:pPr>
      <w:r>
        <w:rPr>
          <w:sz w:val="28"/>
        </w:rPr>
        <w:tab/>
        <w:t xml:space="preserve">Произведения, созданные поэтами, писателями, композиторами, художниками Узбекистана того периода (Х.Алимджана, Г.Гуляма, А.Каххара, А.Шукурова, К.Яшена, А.Умара, М.Уйгуна, И.Султанова и др.) были направлены на поднятие патриотического духа народа, укрепляли волю и веру в победу над врагом. </w:t>
      </w:r>
    </w:p>
    <w:p w:rsidR="002947F8" w:rsidRDefault="002947F8" w:rsidP="002947F8">
      <w:pPr>
        <w:jc w:val="both"/>
        <w:rPr>
          <w:sz w:val="28"/>
        </w:rPr>
      </w:pPr>
      <w:r>
        <w:rPr>
          <w:sz w:val="28"/>
        </w:rPr>
        <w:tab/>
        <w:t>Годы войны были омрачены и репрессиями, проводимыми режимом против целых народов. Свои действия Сталин и его окружение  мотивировали как наказание за предательство отдельных лиц и групп во время фашистской оккупации, как защиту безопасности страны. В 1943 -1944 гг. целые народы были лишены права на свою государственность,  переселены с их исторической родины в восточные районы страны. В Узбекистан было переселено более 150 тысяч крымских татар, 175 тысяч чеченцев, 157 тысяч ингушей, 4,5 тысячи балкарцев, армян и греков, турки-месхетинцы. Местное население оказывало поддержку представителям депортированных народов.</w:t>
      </w:r>
    </w:p>
    <w:p w:rsidR="002947F8" w:rsidRDefault="002947F8" w:rsidP="002947F8">
      <w:pPr>
        <w:rPr>
          <w:b/>
          <w:sz w:val="28"/>
        </w:rPr>
      </w:pPr>
      <w:r>
        <w:rPr>
          <w:b/>
          <w:sz w:val="28"/>
        </w:rPr>
        <w:t>2. Воины-узбекистанцы на фронтах войны.</w:t>
      </w:r>
    </w:p>
    <w:p w:rsidR="002947F8" w:rsidRPr="002947F8" w:rsidRDefault="002947F8" w:rsidP="002947F8">
      <w:pPr>
        <w:jc w:val="both"/>
        <w:rPr>
          <w:sz w:val="28"/>
        </w:rPr>
      </w:pPr>
      <w:r>
        <w:rPr>
          <w:sz w:val="28"/>
        </w:rPr>
        <w:tab/>
        <w:t xml:space="preserve">C первых же дней войны народ Узбекистана осознал всю опасность, нависшую над миром и страной.  В первые месяцы войны в военные комиссариаты Узбекистана поступило 32 тыс. заявлений об отправке на фронт. Одновременно с перестройкой экономики, республике приходилось заниматься созданием боевых резервов для армии, оборонно-массовой работой. Десятки тысяч юношей и девушек прошли через всеобуч и ОСОВИАХИМ. Важную роль сыграл Среднеазиатский военный округ (САВО), готовивший боевые резервы и командные кадры для фронта. Здесь только с ноября 1941 по март </w:t>
      </w:r>
      <w:smartTag w:uri="urn:schemas-microsoft-com:office:smarttags" w:element="metricconverter">
        <w:smartTagPr>
          <w:attr w:name="ProductID" w:val="1942 г"/>
        </w:smartTagPr>
        <w:r>
          <w:rPr>
            <w:sz w:val="28"/>
          </w:rPr>
          <w:t>1942 г</w:t>
        </w:r>
      </w:smartTag>
      <w:r>
        <w:rPr>
          <w:sz w:val="28"/>
        </w:rPr>
        <w:t>. были сформированы 14 национальных дивизий и бригад, из них 9-стрелковых батальона и 5 кавалерийских дивизии.</w:t>
      </w:r>
    </w:p>
    <w:p w:rsidR="002947F8" w:rsidRDefault="002947F8" w:rsidP="002947F8">
      <w:pPr>
        <w:jc w:val="both"/>
        <w:rPr>
          <w:sz w:val="28"/>
        </w:rPr>
      </w:pPr>
      <w:r>
        <w:tab/>
      </w:r>
      <w:r>
        <w:rPr>
          <w:sz w:val="28"/>
        </w:rPr>
        <w:t>Многие воины-узбекистанцы проявили себя как бесстрашные, мужественные бойцы, покрыли себя неувядаемой славой, за что были награждены высокими правительственными наградами: 120 тысяч узбекистанцев награждены боевыми орденами и медалями,  из них 338 удостоены звания Героя, 53 - кавалера Ордена “Славы”.</w:t>
      </w:r>
    </w:p>
    <w:p w:rsidR="002947F8" w:rsidRDefault="002947F8" w:rsidP="002947F8">
      <w:pPr>
        <w:jc w:val="both"/>
        <w:rPr>
          <w:sz w:val="28"/>
        </w:rPr>
      </w:pPr>
      <w:r>
        <w:rPr>
          <w:sz w:val="28"/>
        </w:rPr>
        <w:tab/>
        <w:t>Так, при защите Брестской крепости среди других отличились и многие воины из Узбекистана. Среди них - Данияр Абдуллаев, Ходжибаев, Ахмад Алиев, Н.Садыков, А.Абдуллаев, Е.Я. Лисс, Ф.И.Лаенков, Агамирза Алиев, Рахимбой Арслонов, Турсун Хидиров, Нурум Сиддиков и многие другие.</w:t>
      </w:r>
    </w:p>
    <w:p w:rsidR="00FD342B" w:rsidRDefault="00FD342B" w:rsidP="002947F8"/>
    <w:p w:rsidR="002947F8" w:rsidRDefault="002947F8" w:rsidP="002947F8"/>
    <w:p w:rsidR="002947F8" w:rsidRDefault="002947F8" w:rsidP="002947F8"/>
    <w:p w:rsidR="002947F8" w:rsidRDefault="002947F8" w:rsidP="002947F8"/>
    <w:p w:rsidR="002947F8" w:rsidRDefault="002947F8" w:rsidP="002947F8"/>
    <w:p w:rsidR="002947F8" w:rsidRDefault="002947F8" w:rsidP="002947F8"/>
    <w:p w:rsidR="002947F8" w:rsidRDefault="002947F8" w:rsidP="002947F8"/>
    <w:p w:rsidR="002947F8" w:rsidRDefault="002947F8" w:rsidP="002947F8">
      <w:r>
        <w:rPr>
          <w:noProof/>
        </w:rPr>
        <w:lastRenderedPageBreak/>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margin-left:18pt;margin-top:2in;width:6in;height:135pt;z-index:251657728" adj="5665" fillcolor="black">
            <v:shadow color="#868686"/>
            <v:textpath style="font-family:&quot;Impact&quot;;v-text-kern:t" trim="t" fitpath="t" xscale="f" string="Реферат"/>
          </v:shape>
        </w:pict>
      </w:r>
    </w:p>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Pr="002947F8" w:rsidRDefault="002947F8" w:rsidP="002947F8"/>
    <w:p w:rsidR="002947F8" w:rsidRDefault="002947F8" w:rsidP="002947F8"/>
    <w:p w:rsidR="002947F8" w:rsidRDefault="002947F8" w:rsidP="002947F8"/>
    <w:p w:rsidR="002947F8" w:rsidRDefault="002947F8" w:rsidP="002947F8">
      <w:pPr>
        <w:jc w:val="center"/>
        <w:rPr>
          <w:b/>
          <w:sz w:val="36"/>
          <w:szCs w:val="36"/>
        </w:rPr>
      </w:pPr>
      <w:r w:rsidRPr="002947F8">
        <w:rPr>
          <w:sz w:val="36"/>
          <w:szCs w:val="36"/>
        </w:rPr>
        <w:t xml:space="preserve">Тема: </w:t>
      </w:r>
      <w:r w:rsidRPr="002947F8">
        <w:rPr>
          <w:b/>
          <w:sz w:val="36"/>
          <w:szCs w:val="36"/>
        </w:rPr>
        <w:t>Затягивание Узбекистана в водоворот 2 мировой войны</w:t>
      </w:r>
    </w:p>
    <w:p w:rsidR="002947F8" w:rsidRDefault="002947F8" w:rsidP="002947F8">
      <w:pPr>
        <w:jc w:val="center"/>
        <w:rPr>
          <w:b/>
          <w:sz w:val="36"/>
          <w:szCs w:val="36"/>
        </w:rPr>
      </w:pPr>
    </w:p>
    <w:p w:rsidR="002947F8" w:rsidRDefault="002947F8" w:rsidP="002947F8">
      <w:pPr>
        <w:jc w:val="center"/>
        <w:rPr>
          <w:b/>
          <w:sz w:val="36"/>
          <w:szCs w:val="36"/>
        </w:rPr>
      </w:pPr>
    </w:p>
    <w:p w:rsidR="002947F8" w:rsidRDefault="002947F8" w:rsidP="002947F8">
      <w:pPr>
        <w:jc w:val="center"/>
        <w:rPr>
          <w:b/>
          <w:sz w:val="36"/>
          <w:szCs w:val="36"/>
        </w:rPr>
      </w:pPr>
    </w:p>
    <w:p w:rsidR="002947F8" w:rsidRDefault="002947F8" w:rsidP="002947F8">
      <w:pPr>
        <w:ind w:left="4956" w:firstLine="708"/>
        <w:jc w:val="center"/>
        <w:rPr>
          <w:b/>
          <w:sz w:val="36"/>
          <w:szCs w:val="36"/>
          <w:lang w:val="en-US"/>
        </w:rPr>
      </w:pPr>
      <w:r>
        <w:rPr>
          <w:b/>
          <w:sz w:val="36"/>
          <w:szCs w:val="36"/>
        </w:rPr>
        <w:t>Выполнил</w:t>
      </w:r>
      <w:r>
        <w:rPr>
          <w:b/>
          <w:sz w:val="36"/>
          <w:szCs w:val="36"/>
          <w:lang w:val="en-US"/>
        </w:rPr>
        <w:t>_____________</w:t>
      </w:r>
    </w:p>
    <w:p w:rsidR="002947F8" w:rsidRDefault="002947F8" w:rsidP="002947F8">
      <w:pPr>
        <w:ind w:left="4956" w:firstLine="708"/>
        <w:jc w:val="center"/>
        <w:rPr>
          <w:b/>
          <w:sz w:val="36"/>
          <w:szCs w:val="36"/>
          <w:lang w:val="en-US"/>
        </w:rPr>
      </w:pPr>
    </w:p>
    <w:p w:rsidR="002947F8" w:rsidRDefault="002947F8" w:rsidP="002947F8">
      <w:pPr>
        <w:ind w:left="4956" w:firstLine="708"/>
        <w:jc w:val="center"/>
        <w:rPr>
          <w:b/>
          <w:sz w:val="36"/>
          <w:szCs w:val="36"/>
          <w:lang w:val="en-US"/>
        </w:rPr>
      </w:pPr>
    </w:p>
    <w:p w:rsidR="002947F8" w:rsidRDefault="002947F8" w:rsidP="002947F8">
      <w:pPr>
        <w:ind w:left="4956" w:firstLine="708"/>
        <w:jc w:val="center"/>
        <w:rPr>
          <w:b/>
          <w:sz w:val="36"/>
          <w:szCs w:val="36"/>
          <w:lang w:val="en-US"/>
        </w:rPr>
      </w:pPr>
    </w:p>
    <w:p w:rsidR="002947F8" w:rsidRDefault="002947F8" w:rsidP="002947F8">
      <w:pPr>
        <w:ind w:left="4956" w:firstLine="708"/>
        <w:jc w:val="center"/>
        <w:rPr>
          <w:b/>
          <w:sz w:val="36"/>
          <w:szCs w:val="36"/>
          <w:lang w:val="en-US"/>
        </w:rPr>
      </w:pPr>
    </w:p>
    <w:p w:rsidR="002947F8" w:rsidRDefault="002947F8" w:rsidP="002947F8">
      <w:pPr>
        <w:ind w:left="4956" w:firstLine="708"/>
        <w:jc w:val="center"/>
        <w:rPr>
          <w:b/>
          <w:sz w:val="36"/>
          <w:szCs w:val="36"/>
          <w:lang w:val="en-US"/>
        </w:rPr>
      </w:pPr>
    </w:p>
    <w:p w:rsidR="002947F8" w:rsidRDefault="002947F8" w:rsidP="002947F8">
      <w:pPr>
        <w:ind w:left="4956" w:firstLine="708"/>
        <w:jc w:val="center"/>
        <w:rPr>
          <w:b/>
          <w:sz w:val="36"/>
          <w:szCs w:val="36"/>
          <w:lang w:val="en-US"/>
        </w:rPr>
      </w:pPr>
    </w:p>
    <w:p w:rsidR="002947F8" w:rsidRDefault="002947F8" w:rsidP="002947F8">
      <w:pPr>
        <w:ind w:left="4956" w:firstLine="708"/>
        <w:jc w:val="center"/>
        <w:rPr>
          <w:b/>
          <w:sz w:val="36"/>
          <w:szCs w:val="36"/>
          <w:lang w:val="en-US"/>
        </w:rPr>
      </w:pPr>
    </w:p>
    <w:p w:rsidR="002947F8" w:rsidRDefault="002947F8" w:rsidP="002947F8">
      <w:pPr>
        <w:ind w:left="4956" w:firstLine="708"/>
        <w:jc w:val="center"/>
        <w:rPr>
          <w:b/>
          <w:sz w:val="36"/>
          <w:szCs w:val="36"/>
          <w:lang w:val="en-US"/>
        </w:rPr>
      </w:pPr>
    </w:p>
    <w:p w:rsidR="002947F8" w:rsidRDefault="002947F8" w:rsidP="002947F8">
      <w:pPr>
        <w:ind w:left="4956" w:firstLine="708"/>
        <w:jc w:val="center"/>
        <w:rPr>
          <w:b/>
          <w:sz w:val="36"/>
          <w:szCs w:val="36"/>
          <w:lang w:val="en-US"/>
        </w:rPr>
      </w:pPr>
    </w:p>
    <w:p w:rsidR="002947F8" w:rsidRDefault="002947F8" w:rsidP="002947F8">
      <w:pPr>
        <w:ind w:left="4956" w:firstLine="708"/>
        <w:jc w:val="center"/>
        <w:rPr>
          <w:b/>
          <w:sz w:val="36"/>
          <w:szCs w:val="36"/>
          <w:lang w:val="en-US"/>
        </w:rPr>
      </w:pPr>
    </w:p>
    <w:p w:rsidR="002947F8" w:rsidRDefault="002947F8" w:rsidP="002947F8">
      <w:pPr>
        <w:ind w:left="4956" w:firstLine="708"/>
        <w:jc w:val="center"/>
        <w:rPr>
          <w:b/>
          <w:sz w:val="36"/>
          <w:szCs w:val="36"/>
          <w:lang w:val="en-US"/>
        </w:rPr>
      </w:pPr>
    </w:p>
    <w:p w:rsidR="002947F8" w:rsidRDefault="002947F8" w:rsidP="002947F8">
      <w:pPr>
        <w:ind w:left="4956" w:firstLine="708"/>
        <w:jc w:val="center"/>
        <w:rPr>
          <w:b/>
          <w:sz w:val="36"/>
          <w:szCs w:val="36"/>
          <w:lang w:val="en-US"/>
        </w:rPr>
      </w:pPr>
    </w:p>
    <w:p w:rsidR="002947F8" w:rsidRDefault="002947F8" w:rsidP="002947F8">
      <w:pPr>
        <w:ind w:left="4956" w:firstLine="708"/>
        <w:jc w:val="center"/>
        <w:rPr>
          <w:b/>
          <w:sz w:val="36"/>
          <w:szCs w:val="36"/>
          <w:lang w:val="en-US"/>
        </w:rPr>
      </w:pPr>
    </w:p>
    <w:sectPr w:rsidR="002947F8" w:rsidSect="00526DE4">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260" w:header="708" w:footer="122"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71C" w:rsidRDefault="00E8471C" w:rsidP="00A04D63">
      <w:r>
        <w:separator/>
      </w:r>
    </w:p>
  </w:endnote>
  <w:endnote w:type="continuationSeparator" w:id="1">
    <w:p w:rsidR="00E8471C" w:rsidRDefault="00E8471C" w:rsidP="00A04D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D63" w:rsidRDefault="00A04D6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D63" w:rsidRDefault="00A04D63" w:rsidP="00A04D63">
    <w:pPr>
      <w:pStyle w:val="a5"/>
      <w:rPr>
        <w:sz w:val="16"/>
        <w:szCs w:val="16"/>
      </w:rPr>
    </w:pPr>
    <w:r>
      <w:rPr>
        <w:sz w:val="16"/>
        <w:szCs w:val="16"/>
      </w:rPr>
      <w:t>www.UzReferat.ucoz.net</w:t>
    </w:r>
  </w:p>
  <w:p w:rsidR="00A04D63" w:rsidRDefault="00A04D6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D63" w:rsidRDefault="00A04D6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71C" w:rsidRDefault="00E8471C" w:rsidP="00A04D63">
      <w:r>
        <w:separator/>
      </w:r>
    </w:p>
  </w:footnote>
  <w:footnote w:type="continuationSeparator" w:id="1">
    <w:p w:rsidR="00E8471C" w:rsidRDefault="00E8471C" w:rsidP="00A04D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D63" w:rsidRDefault="00A04D6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D63" w:rsidRDefault="00A04D6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D63" w:rsidRDefault="00A04D6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grammar="clean"/>
  <w:stylePaneFormatFilter w:val="3F01"/>
  <w:defaultTabStop w:val="708"/>
  <w:characterSpacingControl w:val="doNotCompress"/>
  <w:footnotePr>
    <w:footnote w:id="0"/>
    <w:footnote w:id="1"/>
  </w:footnotePr>
  <w:endnotePr>
    <w:endnote w:id="0"/>
    <w:endnote w:id="1"/>
  </w:endnotePr>
  <w:compat/>
  <w:rsids>
    <w:rsidRoot w:val="002947F8"/>
    <w:rsid w:val="001C64D5"/>
    <w:rsid w:val="002947F8"/>
    <w:rsid w:val="002E0287"/>
    <w:rsid w:val="003955ED"/>
    <w:rsid w:val="003C0313"/>
    <w:rsid w:val="00526DE4"/>
    <w:rsid w:val="006C7A12"/>
    <w:rsid w:val="007A22A8"/>
    <w:rsid w:val="00817F37"/>
    <w:rsid w:val="00A04D63"/>
    <w:rsid w:val="00E61873"/>
    <w:rsid w:val="00E8471C"/>
    <w:rsid w:val="00EB6920"/>
    <w:rsid w:val="00EC26D2"/>
    <w:rsid w:val="00F84ADE"/>
    <w:rsid w:val="00FD34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47F8"/>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A04D63"/>
    <w:pPr>
      <w:tabs>
        <w:tab w:val="center" w:pos="4677"/>
        <w:tab w:val="right" w:pos="9355"/>
      </w:tabs>
    </w:pPr>
  </w:style>
  <w:style w:type="character" w:customStyle="1" w:styleId="a4">
    <w:name w:val="Верхний колонтитул Знак"/>
    <w:basedOn w:val="a0"/>
    <w:link w:val="a3"/>
    <w:rsid w:val="00A04D63"/>
  </w:style>
  <w:style w:type="paragraph" w:styleId="a5">
    <w:name w:val="footer"/>
    <w:basedOn w:val="a"/>
    <w:link w:val="a6"/>
    <w:uiPriority w:val="99"/>
    <w:rsid w:val="00A04D63"/>
    <w:pPr>
      <w:tabs>
        <w:tab w:val="center" w:pos="4677"/>
        <w:tab w:val="right" w:pos="9355"/>
      </w:tabs>
    </w:pPr>
  </w:style>
  <w:style w:type="character" w:customStyle="1" w:styleId="a6">
    <w:name w:val="Нижний колонтитул Знак"/>
    <w:basedOn w:val="a0"/>
    <w:link w:val="a5"/>
    <w:uiPriority w:val="99"/>
    <w:rsid w:val="00A04D63"/>
  </w:style>
</w:styles>
</file>

<file path=word/webSettings.xml><?xml version="1.0" encoding="utf-8"?>
<w:webSettings xmlns:r="http://schemas.openxmlformats.org/officeDocument/2006/relationships" xmlns:w="http://schemas.openxmlformats.org/wordprocessingml/2006/main">
  <w:divs>
    <w:div w:id="20516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2177</Words>
  <Characters>12410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Затягивание Узбекистана в водоворот 2 мировой войны</vt:lpstr>
    </vt:vector>
  </TitlesOfParts>
  <Company>Speed_XP</Company>
  <LinksUpToDate>false</LinksUpToDate>
  <CharactersWithSpaces>14558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Затягивание Узбекистана в водоворот 2 мировой войны</dc:title>
  <dc:subject/>
  <dc:creator>Speed_XP</dc:creator>
  <cp:keywords/>
  <dc:description/>
  <cp:lastModifiedBy>Admin</cp:lastModifiedBy>
  <cp:revision>2</cp:revision>
  <dcterms:created xsi:type="dcterms:W3CDTF">2011-04-19T10:11:00Z</dcterms:created>
  <dcterms:modified xsi:type="dcterms:W3CDTF">2011-04-19T10:11:00Z</dcterms:modified>
</cp:coreProperties>
</file>